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E" w:rsidRDefault="00496BBE"/>
    <w:p w:rsidR="002E648A" w:rsidRDefault="002E648A">
      <w:pPr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</w:rPr>
        <w:t>Allegato I- Costo del posto alloggio</w:t>
      </w:r>
      <w:r w:rsidR="00D946A3">
        <w:rPr>
          <w:rFonts w:ascii="Arial" w:eastAsia="Arial" w:hAnsi="Arial"/>
          <w:b/>
          <w:sz w:val="26"/>
          <w:szCs w:val="26"/>
        </w:rPr>
        <w:t xml:space="preserve"> per le residenze di cui all’allegato G</w:t>
      </w:r>
    </w:p>
    <w:p w:rsidR="00660573" w:rsidRDefault="00660573">
      <w:pPr>
        <w:rPr>
          <w:rFonts w:ascii="Arial" w:eastAsia="Arial" w:hAnsi="Arial"/>
          <w:b/>
          <w:sz w:val="26"/>
          <w:szCs w:val="26"/>
        </w:rPr>
      </w:pP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9"/>
        <w:gridCol w:w="99"/>
        <w:gridCol w:w="1650"/>
      </w:tblGrid>
      <w:tr w:rsidR="00660573" w:rsidRPr="00487943" w:rsidTr="00660573">
        <w:trPr>
          <w:trHeight w:val="942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60573" w:rsidRPr="00660573" w:rsidRDefault="00660573" w:rsidP="006605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66057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it-IT"/>
              </w:rPr>
              <w:t xml:space="preserve">Il costo del servizio residenziale 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60573" w:rsidRPr="00660573" w:rsidRDefault="00660573" w:rsidP="006605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66057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it-IT"/>
              </w:rPr>
              <w:t>Costo mensile in Euro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9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 xml:space="preserve">Per le residenze per il presidio Settentrionale: 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361BCD" w:rsidRDefault="00660573" w:rsidP="004E21E0">
            <w:pPr>
              <w:ind w:left="708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Per alloggio in stanza singola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174,00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361BCD" w:rsidRDefault="00660573" w:rsidP="004E21E0">
            <w:pPr>
              <w:ind w:left="708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Per alloggio in stanza doppia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4</w:t>
            </w: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3,</w:t>
            </w: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9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>Per le residenze per il presidio Meridionale: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361BCD" w:rsidRDefault="00660573" w:rsidP="004E21E0">
            <w:pPr>
              <w:ind w:left="708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Per alloggio in stanza singola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9</w:t>
            </w: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1,</w:t>
            </w: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3</w:t>
            </w: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361BCD" w:rsidRDefault="00660573" w:rsidP="004E21E0">
            <w:pPr>
              <w:ind w:left="708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Per alloggio in stanza doppia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57</w:t>
            </w:r>
            <w:r w:rsidRPr="00361BCD"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9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>Per la</w:t>
            </w:r>
            <w:r w:rsidRPr="00361BCD"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 xml:space="preserve"> residenz</w:t>
            </w:r>
            <w:r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361BCD"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>di Latina</w:t>
            </w:r>
            <w:r w:rsidRPr="00361BCD">
              <w:rPr>
                <w:rFonts w:ascii="Courier" w:eastAsia="Times New Roman" w:hAnsi="Courier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361BCD" w:rsidRDefault="00660573" w:rsidP="004E21E0">
            <w:pPr>
              <w:ind w:left="708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Per alloggio in stanza singola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210,00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361BCD" w:rsidRDefault="00660573" w:rsidP="004E21E0">
            <w:pPr>
              <w:ind w:left="708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361BCD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Per alloggio in stanza doppia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60573" w:rsidRPr="002E648A" w:rsidTr="00660573">
        <w:trPr>
          <w:cantSplit/>
          <w:trHeight w:val="315"/>
          <w:tblHeader/>
        </w:trPr>
        <w:tc>
          <w:tcPr>
            <w:tcW w:w="9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0573" w:rsidRDefault="00660573" w:rsidP="004E21E0">
            <w:pPr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Per le residenze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di Fascia “A”</w:t>
            </w:r>
          </w:p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Ruberti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E.Tarantelli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New Cambridge, Residenza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Torvergata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Valco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San Paolo: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Per alloggio in stanza singola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298,00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Per alloggio in stanza doppia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253,00</w:t>
            </w:r>
          </w:p>
        </w:tc>
      </w:tr>
      <w:tr w:rsidR="00660573" w:rsidRPr="002E648A" w:rsidTr="009B5C2C">
        <w:trPr>
          <w:trHeight w:val="300"/>
        </w:trPr>
        <w:tc>
          <w:tcPr>
            <w:tcW w:w="9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0573" w:rsidRDefault="00660573" w:rsidP="004E21E0">
            <w:pPr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Per le residenze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di Fascia “B”</w:t>
            </w:r>
            <w:r w:rsidRPr="0048794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:</w:t>
            </w:r>
          </w:p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Valle Aurelia, Assisi, Ponte di Nona, Archeologia, Falcone e Borsellino,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Valleranello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Giulio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Regeni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</w:rPr>
              <w:t>, Rosario Livatino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Per alloggio in stanza singola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227,00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Per alloggio in stanza doppia “superiore” (Residenza </w:t>
            </w:r>
            <w:proofErr w:type="spellStart"/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Valleranello</w:t>
            </w:r>
            <w:proofErr w:type="spellEnd"/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215,00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Per alloggio in stanza doppia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200,00</w:t>
            </w:r>
          </w:p>
        </w:tc>
      </w:tr>
      <w:tr w:rsidR="00660573" w:rsidRPr="00DF0AFA" w:rsidTr="002C539C">
        <w:trPr>
          <w:trHeight w:val="300"/>
        </w:trPr>
        <w:tc>
          <w:tcPr>
            <w:tcW w:w="9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0573" w:rsidRDefault="00660573" w:rsidP="004E21E0">
            <w:pPr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Per le residenze a maggior comfort:</w:t>
            </w:r>
            <w:bookmarkStart w:id="0" w:name="_GoBack"/>
            <w:bookmarkEnd w:id="0"/>
          </w:p>
          <w:p w:rsidR="00660573" w:rsidRPr="00361BCD" w:rsidRDefault="00660573" w:rsidP="004E21E0">
            <w:pPr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>Camplus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>Toscani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 xml:space="preserve">, Campus X, </w:t>
            </w:r>
            <w:proofErr w:type="spellStart"/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>DotCampus</w:t>
            </w:r>
            <w:proofErr w:type="spellEnd"/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FC6D9D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>residenza</w:t>
            </w:r>
            <w:proofErr w:type="spellEnd"/>
            <w:r w:rsidR="00FC6D9D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 xml:space="preserve"> </w:t>
            </w:r>
            <w:r w:rsidRPr="00DF0AFA">
              <w:rPr>
                <w:rFonts w:ascii="Courier New" w:eastAsia="Times New Roman" w:hAnsi="Courier New" w:cs="Courier New"/>
                <w:sz w:val="20"/>
                <w:szCs w:val="20"/>
                <w:lang w:val="fr-FR"/>
              </w:rPr>
              <w:t>LUMSA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>Per alloggio in stanza singola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264,00</w:t>
            </w:r>
          </w:p>
        </w:tc>
      </w:tr>
      <w:tr w:rsidR="00660573" w:rsidRPr="002E648A" w:rsidTr="00660573">
        <w:trPr>
          <w:trHeight w:val="31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3" w:rsidRPr="00487943" w:rsidRDefault="00660573" w:rsidP="004E21E0">
            <w:pPr>
              <w:ind w:left="70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94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Per alloggio in stanza doppia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73" w:rsidRPr="00487943" w:rsidRDefault="00660573" w:rsidP="004E21E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245,00</w:t>
            </w:r>
          </w:p>
        </w:tc>
      </w:tr>
    </w:tbl>
    <w:p w:rsidR="00660573" w:rsidRDefault="00660573" w:rsidP="00660573">
      <w:pPr>
        <w:ind w:left="360"/>
        <w:contextualSpacing/>
        <w:jc w:val="both"/>
        <w:rPr>
          <w:rFonts w:ascii="Courier New" w:eastAsia="Times New Roman" w:hAnsi="Courier New" w:cs="Courier New"/>
        </w:rPr>
      </w:pPr>
    </w:p>
    <w:p w:rsidR="002E648A" w:rsidRDefault="002E648A"/>
    <w:sectPr w:rsidR="002E6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8A"/>
    <w:rsid w:val="0010359C"/>
    <w:rsid w:val="00135B32"/>
    <w:rsid w:val="0028774E"/>
    <w:rsid w:val="002E648A"/>
    <w:rsid w:val="004611C5"/>
    <w:rsid w:val="00496BBE"/>
    <w:rsid w:val="005A77E1"/>
    <w:rsid w:val="00660216"/>
    <w:rsid w:val="00660573"/>
    <w:rsid w:val="00BA4AD3"/>
    <w:rsid w:val="00D946A3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Mazzei</dc:creator>
  <cp:lastModifiedBy>Rita Mazzei</cp:lastModifiedBy>
  <cp:revision>6</cp:revision>
  <dcterms:created xsi:type="dcterms:W3CDTF">2023-05-17T13:59:00Z</dcterms:created>
  <dcterms:modified xsi:type="dcterms:W3CDTF">2024-05-28T16:41:00Z</dcterms:modified>
</cp:coreProperties>
</file>